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1F7452" w:rsidRDefault="00853994" w:rsidP="001F7452">
      <w:pPr>
        <w:spacing w:after="0" w:line="240" w:lineRule="auto"/>
        <w:jc w:val="center"/>
        <w:rPr>
          <w:rFonts w:ascii="Times New Roman" w:hAnsi="Times New Roman" w:cs="Times New Roman"/>
          <w:sz w:val="24"/>
          <w:szCs w:val="24"/>
        </w:rPr>
      </w:pPr>
      <w:r w:rsidRPr="001F7452">
        <w:rPr>
          <w:rFonts w:ascii="Times New Roman" w:hAnsi="Times New Roman" w:cs="Times New Roman"/>
          <w:b/>
          <w:sz w:val="24"/>
          <w:szCs w:val="24"/>
        </w:rPr>
        <w:t>LA RESOLUCION</w:t>
      </w:r>
      <w:r w:rsidR="00EA53E1" w:rsidRPr="001F7452">
        <w:rPr>
          <w:rFonts w:ascii="Times New Roman" w:hAnsi="Times New Roman" w:cs="Times New Roman"/>
          <w:sz w:val="24"/>
          <w:szCs w:val="24"/>
        </w:rPr>
        <w:t>.</w:t>
      </w:r>
    </w:p>
    <w:p w:rsidR="00F16DCA" w:rsidRPr="001F7452" w:rsidRDefault="00F16DCA" w:rsidP="001F7452">
      <w:pPr>
        <w:spacing w:after="0" w:line="240" w:lineRule="auto"/>
        <w:jc w:val="center"/>
        <w:rPr>
          <w:rFonts w:ascii="Times New Roman" w:hAnsi="Times New Roman" w:cs="Times New Roman"/>
          <w:sz w:val="24"/>
          <w:szCs w:val="24"/>
        </w:rPr>
      </w:pPr>
    </w:p>
    <w:p w:rsidR="00F16DCA" w:rsidRPr="001F7452" w:rsidRDefault="00F16DCA" w:rsidP="001F7452">
      <w:pPr>
        <w:spacing w:after="0" w:line="240" w:lineRule="auto"/>
        <w:jc w:val="center"/>
        <w:rPr>
          <w:rFonts w:ascii="Times New Roman" w:hAnsi="Times New Roman" w:cs="Times New Roman"/>
          <w:sz w:val="24"/>
          <w:szCs w:val="24"/>
        </w:rPr>
      </w:pPr>
      <w:r w:rsidRPr="001F7452">
        <w:rPr>
          <w:rFonts w:ascii="Times New Roman" w:hAnsi="Times New Roman" w:cs="Times New Roman"/>
          <w:sz w:val="24"/>
          <w:szCs w:val="24"/>
        </w:rPr>
        <w:t xml:space="preserve">Selecciones de la Serie de </w:t>
      </w:r>
      <w:proofErr w:type="spellStart"/>
      <w:r w:rsidRPr="001F7452">
        <w:rPr>
          <w:rFonts w:ascii="Times New Roman" w:hAnsi="Times New Roman" w:cs="Times New Roman"/>
          <w:sz w:val="24"/>
          <w:szCs w:val="24"/>
        </w:rPr>
        <w:t>Agni</w:t>
      </w:r>
      <w:proofErr w:type="spellEnd"/>
      <w:r w:rsidRPr="001F7452">
        <w:rPr>
          <w:rFonts w:ascii="Times New Roman" w:hAnsi="Times New Roman" w:cs="Times New Roman"/>
          <w:sz w:val="24"/>
          <w:szCs w:val="24"/>
        </w:rPr>
        <w:t xml:space="preserve"> Yoga</w:t>
      </w:r>
    </w:p>
    <w:p w:rsidR="00CA5856" w:rsidRPr="001F7452" w:rsidRDefault="00F16DCA" w:rsidP="001F7452">
      <w:pPr>
        <w:spacing w:after="0" w:line="240" w:lineRule="auto"/>
        <w:jc w:val="center"/>
        <w:rPr>
          <w:rFonts w:ascii="Times New Roman" w:hAnsi="Times New Roman" w:cs="Times New Roman"/>
          <w:sz w:val="24"/>
          <w:szCs w:val="24"/>
        </w:rPr>
      </w:pPr>
      <w:r w:rsidRPr="001F7452">
        <w:rPr>
          <w:rFonts w:ascii="Times New Roman" w:hAnsi="Times New Roman" w:cs="Times New Roman"/>
          <w:sz w:val="24"/>
          <w:szCs w:val="24"/>
        </w:rPr>
        <w:t xml:space="preserve">Presentado ante la Sociedad de </w:t>
      </w:r>
      <w:proofErr w:type="spellStart"/>
      <w:r w:rsidRPr="001F7452">
        <w:rPr>
          <w:rFonts w:ascii="Times New Roman" w:hAnsi="Times New Roman" w:cs="Times New Roman"/>
          <w:sz w:val="24"/>
          <w:szCs w:val="24"/>
        </w:rPr>
        <w:t>Agni</w:t>
      </w:r>
      <w:proofErr w:type="spellEnd"/>
      <w:r w:rsidRPr="001F7452">
        <w:rPr>
          <w:rFonts w:ascii="Times New Roman" w:hAnsi="Times New Roman" w:cs="Times New Roman"/>
          <w:sz w:val="24"/>
          <w:szCs w:val="24"/>
        </w:rPr>
        <w:t xml:space="preserve"> Yoga, </w:t>
      </w:r>
      <w:r w:rsidR="00853994" w:rsidRPr="001F7452">
        <w:rPr>
          <w:rFonts w:ascii="Times New Roman" w:hAnsi="Times New Roman" w:cs="Times New Roman"/>
          <w:sz w:val="24"/>
          <w:szCs w:val="24"/>
        </w:rPr>
        <w:t>24</w:t>
      </w:r>
      <w:r w:rsidRPr="001F7452">
        <w:rPr>
          <w:rFonts w:ascii="Times New Roman" w:hAnsi="Times New Roman" w:cs="Times New Roman"/>
          <w:sz w:val="24"/>
          <w:szCs w:val="24"/>
        </w:rPr>
        <w:t xml:space="preserve"> de </w:t>
      </w:r>
      <w:r w:rsidR="00853994" w:rsidRPr="001F7452">
        <w:rPr>
          <w:rFonts w:ascii="Times New Roman" w:hAnsi="Times New Roman" w:cs="Times New Roman"/>
          <w:sz w:val="24"/>
          <w:szCs w:val="24"/>
        </w:rPr>
        <w:t>Abril</w:t>
      </w:r>
      <w:r w:rsidR="003E59A8" w:rsidRPr="001F7452">
        <w:rPr>
          <w:rFonts w:ascii="Times New Roman" w:hAnsi="Times New Roman" w:cs="Times New Roman"/>
          <w:sz w:val="24"/>
          <w:szCs w:val="24"/>
        </w:rPr>
        <w:t xml:space="preserve"> </w:t>
      </w:r>
      <w:r w:rsidR="00900458" w:rsidRPr="001F7452">
        <w:rPr>
          <w:rFonts w:ascii="Times New Roman" w:hAnsi="Times New Roman" w:cs="Times New Roman"/>
          <w:sz w:val="24"/>
          <w:szCs w:val="24"/>
        </w:rPr>
        <w:t>de 200</w:t>
      </w:r>
      <w:r w:rsidR="00CC785F" w:rsidRPr="001F7452">
        <w:rPr>
          <w:rFonts w:ascii="Times New Roman" w:hAnsi="Times New Roman" w:cs="Times New Roman"/>
          <w:sz w:val="24"/>
          <w:szCs w:val="24"/>
        </w:rPr>
        <w:t>7</w:t>
      </w:r>
      <w:r w:rsidR="008D4B72" w:rsidRPr="001F7452">
        <w:rPr>
          <w:rFonts w:ascii="Times New Roman" w:hAnsi="Times New Roman" w:cs="Times New Roman"/>
          <w:sz w:val="24"/>
          <w:szCs w:val="24"/>
        </w:rPr>
        <w:t>.</w:t>
      </w:r>
    </w:p>
    <w:p w:rsidR="00E34195" w:rsidRPr="001F7452" w:rsidRDefault="00E34195" w:rsidP="001F7452">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236113" w:rsidRPr="001F7452" w:rsidRDefault="00396807" w:rsidP="001F7452">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F7452">
        <w:rPr>
          <w:rFonts w:ascii="Times New Roman" w:hAnsi="Times New Roman" w:cs="Times New Roman"/>
          <w:sz w:val="24"/>
          <w:szCs w:val="24"/>
        </w:rPr>
        <w:t xml:space="preserve">Permanece firme, permanece más firme que una roca. El fuego milagroso está intensificado por la firmeza del espíritu.  </w:t>
      </w:r>
      <w:r w:rsidR="00236113" w:rsidRPr="001F7452">
        <w:rPr>
          <w:rFonts w:ascii="Times New Roman" w:hAnsi="Times New Roman" w:cs="Times New Roman"/>
          <w:sz w:val="24"/>
          <w:szCs w:val="24"/>
        </w:rPr>
        <w:t>Mundo Ardiente I, 68.</w:t>
      </w:r>
    </w:p>
    <w:p w:rsidR="00396807" w:rsidRPr="001F7452" w:rsidRDefault="00396807" w:rsidP="001F7452">
      <w:pPr>
        <w:pStyle w:val="Prrafodelista"/>
        <w:tabs>
          <w:tab w:val="left" w:pos="284"/>
        </w:tabs>
        <w:spacing w:after="0" w:line="240" w:lineRule="auto"/>
        <w:ind w:left="0"/>
        <w:rPr>
          <w:rFonts w:ascii="Times New Roman" w:hAnsi="Times New Roman" w:cs="Times New Roman"/>
          <w:sz w:val="24"/>
          <w:szCs w:val="24"/>
        </w:rPr>
      </w:pPr>
    </w:p>
    <w:p w:rsidR="00396807" w:rsidRPr="001F7452" w:rsidRDefault="00396807" w:rsidP="001F7452">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F7452">
        <w:rPr>
          <w:rFonts w:ascii="Times New Roman" w:hAnsi="Times New Roman" w:cs="Times New Roman"/>
          <w:sz w:val="24"/>
          <w:szCs w:val="24"/>
        </w:rPr>
        <w:t>Bajo Mis Estandartes congregaré nuevos seguidores.</w:t>
      </w:r>
    </w:p>
    <w:p w:rsidR="00396807" w:rsidRPr="001F7452" w:rsidRDefault="00396807" w:rsidP="001F7452">
      <w:pPr>
        <w:pStyle w:val="Prrafodelista"/>
        <w:tabs>
          <w:tab w:val="left" w:pos="284"/>
        </w:tabs>
        <w:spacing w:after="0" w:line="240" w:lineRule="auto"/>
        <w:ind w:left="0"/>
        <w:rPr>
          <w:rFonts w:ascii="Times New Roman" w:hAnsi="Times New Roman" w:cs="Times New Roman"/>
          <w:sz w:val="24"/>
          <w:szCs w:val="24"/>
        </w:rPr>
      </w:pPr>
      <w:r w:rsidRPr="001F7452">
        <w:rPr>
          <w:rFonts w:ascii="Times New Roman" w:hAnsi="Times New Roman" w:cs="Times New Roman"/>
          <w:sz w:val="24"/>
          <w:szCs w:val="24"/>
        </w:rPr>
        <w:t>Consagraos a la tarea de reunir a la gente</w:t>
      </w:r>
      <w:r w:rsidR="00436DEF" w:rsidRPr="001F7452">
        <w:rPr>
          <w:rFonts w:ascii="Times New Roman" w:hAnsi="Times New Roman" w:cs="Times New Roman"/>
          <w:sz w:val="24"/>
          <w:szCs w:val="24"/>
        </w:rPr>
        <w:t xml:space="preserve"> </w:t>
      </w:r>
      <w:r w:rsidRPr="001F7452">
        <w:rPr>
          <w:rFonts w:ascii="Times New Roman" w:hAnsi="Times New Roman" w:cs="Times New Roman"/>
          <w:sz w:val="24"/>
          <w:szCs w:val="24"/>
        </w:rPr>
        <w:t>y, con ellos, de erigir Mi Templo.</w:t>
      </w:r>
    </w:p>
    <w:p w:rsidR="00396807" w:rsidRPr="001F7452" w:rsidRDefault="00396807" w:rsidP="001F7452">
      <w:pPr>
        <w:pStyle w:val="Prrafodelista"/>
        <w:tabs>
          <w:tab w:val="left" w:pos="284"/>
        </w:tabs>
        <w:spacing w:after="0" w:line="240" w:lineRule="auto"/>
        <w:ind w:left="0"/>
        <w:rPr>
          <w:rFonts w:ascii="Times New Roman" w:hAnsi="Times New Roman" w:cs="Times New Roman"/>
          <w:sz w:val="24"/>
          <w:szCs w:val="24"/>
        </w:rPr>
      </w:pPr>
      <w:r w:rsidRPr="001F7452">
        <w:rPr>
          <w:rFonts w:ascii="Times New Roman" w:hAnsi="Times New Roman" w:cs="Times New Roman"/>
          <w:sz w:val="24"/>
          <w:szCs w:val="24"/>
        </w:rPr>
        <w:t>No os demoréis ante la llamada de M.</w:t>
      </w:r>
    </w:p>
    <w:p w:rsidR="00236113" w:rsidRPr="001F7452" w:rsidRDefault="00396807" w:rsidP="001F7452">
      <w:pPr>
        <w:pStyle w:val="Prrafodelista"/>
        <w:tabs>
          <w:tab w:val="left" w:pos="284"/>
        </w:tabs>
        <w:spacing w:after="0" w:line="240" w:lineRule="auto"/>
        <w:ind w:left="0"/>
        <w:rPr>
          <w:rFonts w:ascii="Times New Roman" w:hAnsi="Times New Roman" w:cs="Times New Roman"/>
          <w:sz w:val="24"/>
          <w:szCs w:val="24"/>
        </w:rPr>
      </w:pPr>
      <w:r w:rsidRPr="001F7452">
        <w:rPr>
          <w:rFonts w:ascii="Times New Roman" w:hAnsi="Times New Roman" w:cs="Times New Roman"/>
          <w:sz w:val="24"/>
          <w:szCs w:val="24"/>
        </w:rPr>
        <w:t xml:space="preserve">Sed firmes y construid vuestra senda hacia Mí.  </w:t>
      </w:r>
      <w:r w:rsidR="00236113" w:rsidRPr="001F7452">
        <w:rPr>
          <w:rFonts w:ascii="Times New Roman" w:hAnsi="Times New Roman" w:cs="Times New Roman"/>
          <w:sz w:val="24"/>
          <w:szCs w:val="24"/>
        </w:rPr>
        <w:t>La Llamada, 160.</w:t>
      </w:r>
    </w:p>
    <w:p w:rsidR="00396807" w:rsidRPr="001F7452" w:rsidRDefault="00396807" w:rsidP="001F7452">
      <w:pPr>
        <w:pStyle w:val="Prrafodelista"/>
        <w:tabs>
          <w:tab w:val="left" w:pos="284"/>
        </w:tabs>
        <w:spacing w:after="0" w:line="240" w:lineRule="auto"/>
        <w:ind w:left="0"/>
        <w:rPr>
          <w:rFonts w:ascii="Times New Roman" w:hAnsi="Times New Roman" w:cs="Times New Roman"/>
          <w:sz w:val="24"/>
          <w:szCs w:val="24"/>
        </w:rPr>
      </w:pPr>
    </w:p>
    <w:p w:rsidR="00396807" w:rsidRPr="001F7452" w:rsidRDefault="00396807" w:rsidP="001F7452">
      <w:pPr>
        <w:pStyle w:val="Prrafodelista"/>
        <w:numPr>
          <w:ilvl w:val="0"/>
          <w:numId w:val="2"/>
        </w:numPr>
        <w:tabs>
          <w:tab w:val="left" w:pos="284"/>
        </w:tabs>
        <w:spacing w:line="240" w:lineRule="auto"/>
        <w:ind w:left="0" w:firstLine="0"/>
        <w:rPr>
          <w:rFonts w:ascii="Times New Roman" w:hAnsi="Times New Roman" w:cs="Times New Roman"/>
          <w:sz w:val="24"/>
          <w:szCs w:val="24"/>
        </w:rPr>
      </w:pPr>
      <w:r w:rsidRPr="001F7452">
        <w:rPr>
          <w:rFonts w:ascii="Times New Roman" w:hAnsi="Times New Roman" w:cs="Times New Roman"/>
          <w:sz w:val="24"/>
          <w:szCs w:val="24"/>
        </w:rPr>
        <w:t>Mi Mano está sólo sobre los constantes.</w:t>
      </w:r>
    </w:p>
    <w:p w:rsidR="00396807" w:rsidRPr="001F7452" w:rsidRDefault="00396807" w:rsidP="001F7452">
      <w:pPr>
        <w:pStyle w:val="Prrafodelista"/>
        <w:tabs>
          <w:tab w:val="left" w:pos="284"/>
        </w:tabs>
        <w:spacing w:line="240" w:lineRule="auto"/>
        <w:ind w:left="0"/>
        <w:rPr>
          <w:rFonts w:ascii="Times New Roman" w:hAnsi="Times New Roman" w:cs="Times New Roman"/>
          <w:sz w:val="24"/>
          <w:szCs w:val="24"/>
        </w:rPr>
      </w:pPr>
      <w:r w:rsidRPr="001F7452">
        <w:rPr>
          <w:rFonts w:ascii="Times New Roman" w:hAnsi="Times New Roman" w:cs="Times New Roman"/>
          <w:sz w:val="24"/>
          <w:szCs w:val="24"/>
        </w:rPr>
        <w:t>La debilidad y la frivolidad fomentan la traición.</w:t>
      </w:r>
    </w:p>
    <w:p w:rsidR="00396807" w:rsidRPr="001F7452" w:rsidRDefault="00396807" w:rsidP="001F7452">
      <w:pPr>
        <w:pStyle w:val="Prrafodelista"/>
        <w:tabs>
          <w:tab w:val="left" w:pos="284"/>
        </w:tabs>
        <w:spacing w:line="240" w:lineRule="auto"/>
        <w:ind w:left="0"/>
        <w:rPr>
          <w:rFonts w:ascii="Times New Roman" w:hAnsi="Times New Roman" w:cs="Times New Roman"/>
          <w:sz w:val="24"/>
          <w:szCs w:val="24"/>
        </w:rPr>
      </w:pPr>
      <w:r w:rsidRPr="001F7452">
        <w:rPr>
          <w:rFonts w:ascii="Times New Roman" w:hAnsi="Times New Roman" w:cs="Times New Roman"/>
          <w:sz w:val="24"/>
          <w:szCs w:val="24"/>
        </w:rPr>
        <w:t>La traición se juzga no por sus causas, sino por sus efectos.</w:t>
      </w:r>
    </w:p>
    <w:p w:rsidR="00396807" w:rsidRPr="001F7452" w:rsidRDefault="00396807" w:rsidP="001F7452">
      <w:pPr>
        <w:pStyle w:val="Prrafodelista"/>
        <w:tabs>
          <w:tab w:val="left" w:pos="284"/>
        </w:tabs>
        <w:spacing w:line="240" w:lineRule="auto"/>
        <w:ind w:left="0"/>
        <w:rPr>
          <w:rFonts w:ascii="Times New Roman" w:hAnsi="Times New Roman" w:cs="Times New Roman"/>
          <w:sz w:val="24"/>
          <w:szCs w:val="24"/>
        </w:rPr>
      </w:pPr>
      <w:r w:rsidRPr="001F7452">
        <w:rPr>
          <w:rFonts w:ascii="Times New Roman" w:hAnsi="Times New Roman" w:cs="Times New Roman"/>
          <w:sz w:val="24"/>
          <w:szCs w:val="24"/>
        </w:rPr>
        <w:t>Cada uno es libre, pero es juzgado por sus actos.</w:t>
      </w:r>
    </w:p>
    <w:p w:rsidR="00396807" w:rsidRPr="001F7452" w:rsidRDefault="00396807" w:rsidP="001F7452">
      <w:pPr>
        <w:pStyle w:val="Prrafodelista"/>
        <w:tabs>
          <w:tab w:val="left" w:pos="284"/>
        </w:tabs>
        <w:spacing w:line="240" w:lineRule="auto"/>
        <w:ind w:left="0"/>
        <w:rPr>
          <w:rFonts w:ascii="Times New Roman" w:hAnsi="Times New Roman" w:cs="Times New Roman"/>
          <w:sz w:val="24"/>
          <w:szCs w:val="24"/>
        </w:rPr>
      </w:pPr>
      <w:r w:rsidRPr="001F7452">
        <w:rPr>
          <w:rFonts w:ascii="Times New Roman" w:hAnsi="Times New Roman" w:cs="Times New Roman"/>
          <w:sz w:val="24"/>
          <w:szCs w:val="24"/>
        </w:rPr>
        <w:t>La iniciación no se encuentra a través de la acción cruel.</w:t>
      </w:r>
    </w:p>
    <w:p w:rsidR="00236113" w:rsidRPr="001F7452" w:rsidRDefault="00396807" w:rsidP="00193588">
      <w:pPr>
        <w:pStyle w:val="Prrafodelista"/>
        <w:tabs>
          <w:tab w:val="left" w:pos="284"/>
        </w:tabs>
        <w:spacing w:after="0" w:line="240" w:lineRule="auto"/>
        <w:ind w:left="0"/>
        <w:rPr>
          <w:rFonts w:ascii="Times New Roman" w:hAnsi="Times New Roman" w:cs="Times New Roman"/>
          <w:sz w:val="24"/>
          <w:szCs w:val="24"/>
        </w:rPr>
      </w:pPr>
      <w:r w:rsidRPr="001F7452">
        <w:rPr>
          <w:rFonts w:ascii="Times New Roman" w:hAnsi="Times New Roman" w:cs="Times New Roman"/>
          <w:sz w:val="24"/>
          <w:szCs w:val="24"/>
        </w:rPr>
        <w:t xml:space="preserve">La felicidad se obtiene mediante la labor.  </w:t>
      </w:r>
      <w:r w:rsidR="00236113" w:rsidRPr="001F7452">
        <w:rPr>
          <w:rFonts w:ascii="Times New Roman" w:hAnsi="Times New Roman" w:cs="Times New Roman"/>
          <w:sz w:val="24"/>
          <w:szCs w:val="24"/>
        </w:rPr>
        <w:t>La Llamada, 384.</w:t>
      </w:r>
    </w:p>
    <w:p w:rsidR="00396807" w:rsidRPr="001F7452" w:rsidRDefault="00396807" w:rsidP="00193588">
      <w:pPr>
        <w:pStyle w:val="Prrafodelista"/>
        <w:tabs>
          <w:tab w:val="left" w:pos="284"/>
        </w:tabs>
        <w:spacing w:after="0" w:line="240" w:lineRule="auto"/>
        <w:ind w:left="0"/>
        <w:rPr>
          <w:rFonts w:ascii="Times New Roman" w:hAnsi="Times New Roman" w:cs="Times New Roman"/>
          <w:sz w:val="24"/>
          <w:szCs w:val="24"/>
        </w:rPr>
      </w:pPr>
    </w:p>
    <w:p w:rsidR="00803324" w:rsidRPr="001F7452" w:rsidRDefault="00803324" w:rsidP="001F7452">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F7452">
        <w:rPr>
          <w:rFonts w:ascii="Times New Roman" w:hAnsi="Times New Roman" w:cs="Times New Roman"/>
          <w:sz w:val="24"/>
          <w:szCs w:val="24"/>
        </w:rPr>
        <w:t>El hombre que es llamado héroe es aquel que actúa desinteresadamente, pero esta definición no está completa. Aquel que es héroe actúa auto sacrificándose, de manera inquebrantable, de manera consciente y además actúa en nombre del Bien Común, acercando así la corriente de la evolución cósmica.</w:t>
      </w:r>
    </w:p>
    <w:p w:rsidR="00803324" w:rsidRPr="001F7452" w:rsidRDefault="00803324" w:rsidP="001F7452">
      <w:pPr>
        <w:pStyle w:val="Prrafodelista"/>
        <w:tabs>
          <w:tab w:val="left" w:pos="284"/>
          <w:tab w:val="left" w:pos="993"/>
        </w:tabs>
        <w:spacing w:after="0" w:line="240" w:lineRule="auto"/>
        <w:ind w:left="0"/>
        <w:rPr>
          <w:rFonts w:ascii="Times New Roman" w:hAnsi="Times New Roman" w:cs="Times New Roman"/>
          <w:sz w:val="24"/>
          <w:szCs w:val="24"/>
        </w:rPr>
      </w:pPr>
      <w:r w:rsidRPr="001F7452">
        <w:rPr>
          <w:rFonts w:ascii="Times New Roman" w:hAnsi="Times New Roman" w:cs="Times New Roman"/>
          <w:sz w:val="24"/>
          <w:szCs w:val="24"/>
        </w:rPr>
        <w:tab/>
        <w:t xml:space="preserve">A los héroes se los puede encontrar en la vida diaria. Uno no debería considerar este concepto como inaplicable. Si nosotros tememos introducir semejantes conceptos, nosotros nos estamos separando del sendero que conduce a la región de la verdad. Deberíamos reconocer el </w:t>
      </w:r>
      <w:r w:rsidR="00A22E87" w:rsidRPr="001F7452">
        <w:rPr>
          <w:rFonts w:ascii="Times New Roman" w:hAnsi="Times New Roman" w:cs="Times New Roman"/>
          <w:sz w:val="24"/>
          <w:szCs w:val="24"/>
        </w:rPr>
        <w:t>hero</w:t>
      </w:r>
      <w:r w:rsidRPr="001F7452">
        <w:rPr>
          <w:rFonts w:ascii="Times New Roman" w:hAnsi="Times New Roman" w:cs="Times New Roman"/>
          <w:sz w:val="24"/>
          <w:szCs w:val="24"/>
        </w:rPr>
        <w:t>ísmo</w:t>
      </w:r>
      <w:r w:rsidR="00A22E87" w:rsidRPr="001F7452">
        <w:rPr>
          <w:rFonts w:ascii="Times New Roman" w:hAnsi="Times New Roman" w:cs="Times New Roman"/>
          <w:sz w:val="24"/>
          <w:szCs w:val="24"/>
        </w:rPr>
        <w:t xml:space="preserve"> en la vida…</w:t>
      </w:r>
      <w:r w:rsidRPr="001F7452">
        <w:rPr>
          <w:rFonts w:ascii="Times New Roman" w:hAnsi="Times New Roman" w:cs="Times New Roman"/>
          <w:sz w:val="24"/>
          <w:szCs w:val="24"/>
        </w:rPr>
        <w:t xml:space="preserve"> deberíamos recordar que la espada es el báculo del héroe. El saber cómo convertir la espada en báculo debe encontrar un lugar en la rutina diaria.</w:t>
      </w:r>
    </w:p>
    <w:p w:rsidR="00803324" w:rsidRPr="001F7452" w:rsidRDefault="00803324" w:rsidP="001F7452">
      <w:pPr>
        <w:pStyle w:val="Prrafodelista"/>
        <w:tabs>
          <w:tab w:val="left" w:pos="284"/>
          <w:tab w:val="left" w:pos="993"/>
        </w:tabs>
        <w:spacing w:after="0" w:line="240" w:lineRule="auto"/>
        <w:ind w:left="0"/>
        <w:rPr>
          <w:rFonts w:ascii="Times New Roman" w:hAnsi="Times New Roman" w:cs="Times New Roman"/>
          <w:sz w:val="24"/>
          <w:szCs w:val="24"/>
        </w:rPr>
      </w:pPr>
      <w:r w:rsidRPr="001F7452">
        <w:rPr>
          <w:rFonts w:ascii="Times New Roman" w:hAnsi="Times New Roman" w:cs="Times New Roman"/>
          <w:sz w:val="24"/>
          <w:szCs w:val="24"/>
        </w:rPr>
        <w:tab/>
        <w:t>¡Cómo todas las fórmulas mágicas caen ante el incontenible salto sobre el abismo hacia el Sol dador de vida! Únicamente aquellos que comprenden la realidad pueden hablar del Sol sin lágrimas superficiales.</w:t>
      </w:r>
    </w:p>
    <w:p w:rsidR="00236113" w:rsidRPr="001F7452" w:rsidRDefault="00803324" w:rsidP="001F7452">
      <w:pPr>
        <w:pStyle w:val="Prrafodelista"/>
        <w:tabs>
          <w:tab w:val="left" w:pos="284"/>
          <w:tab w:val="left" w:pos="993"/>
        </w:tabs>
        <w:spacing w:after="0" w:line="240" w:lineRule="auto"/>
        <w:ind w:left="0"/>
        <w:rPr>
          <w:rFonts w:ascii="Times New Roman" w:hAnsi="Times New Roman" w:cs="Times New Roman"/>
          <w:sz w:val="24"/>
          <w:szCs w:val="24"/>
        </w:rPr>
      </w:pPr>
      <w:r w:rsidRPr="001F7452">
        <w:rPr>
          <w:rFonts w:ascii="Times New Roman" w:hAnsi="Times New Roman" w:cs="Times New Roman"/>
          <w:sz w:val="24"/>
          <w:szCs w:val="24"/>
        </w:rPr>
        <w:tab/>
        <w:t xml:space="preserve">Nosotros deseamos verte conquistar de una manera firme. Toda victoria enseña prudencia, mas esta restricción palpita con vuelos. No les temas a las grandes definiciones, pero al ponerte en marcha para alcanzar logros, asegúrate que tengas alimentos para el mañana. Aquel que se mueve hacia el logro debe proceder como si hubiera sido llamado por la campana que llama al trabajo. Para el que se esfuerza la superficie más fina es suficiente. ¡Aspira!  </w:t>
      </w:r>
      <w:r w:rsidR="00236113" w:rsidRPr="001F7452">
        <w:rPr>
          <w:rFonts w:ascii="Times New Roman" w:hAnsi="Times New Roman" w:cs="Times New Roman"/>
          <w:sz w:val="24"/>
          <w:szCs w:val="24"/>
        </w:rPr>
        <w:t>Comunidad de la Nueva Era, 147.</w:t>
      </w:r>
    </w:p>
    <w:p w:rsidR="00803324" w:rsidRPr="001F7452" w:rsidRDefault="00803324" w:rsidP="001F7452">
      <w:pPr>
        <w:pStyle w:val="Prrafodelista"/>
        <w:tabs>
          <w:tab w:val="left" w:pos="284"/>
        </w:tabs>
        <w:spacing w:after="0" w:line="240" w:lineRule="auto"/>
        <w:ind w:left="0"/>
        <w:rPr>
          <w:rFonts w:ascii="Times New Roman" w:hAnsi="Times New Roman" w:cs="Times New Roman"/>
          <w:sz w:val="24"/>
          <w:szCs w:val="24"/>
        </w:rPr>
      </w:pPr>
    </w:p>
    <w:p w:rsidR="008F1304" w:rsidRPr="001F7452" w:rsidRDefault="008F1304" w:rsidP="001F7452">
      <w:pPr>
        <w:pStyle w:val="Prrafodelista"/>
        <w:numPr>
          <w:ilvl w:val="0"/>
          <w:numId w:val="2"/>
        </w:numPr>
        <w:tabs>
          <w:tab w:val="left" w:pos="284"/>
          <w:tab w:val="left" w:pos="993"/>
        </w:tabs>
        <w:spacing w:after="0" w:line="240" w:lineRule="auto"/>
        <w:ind w:left="0" w:firstLine="0"/>
        <w:rPr>
          <w:rFonts w:ascii="Times New Roman" w:hAnsi="Times New Roman" w:cs="Times New Roman"/>
          <w:sz w:val="24"/>
          <w:szCs w:val="24"/>
        </w:rPr>
      </w:pPr>
      <w:r w:rsidRPr="001F7452">
        <w:rPr>
          <w:rFonts w:ascii="Times New Roman" w:hAnsi="Times New Roman" w:cs="Times New Roman"/>
          <w:sz w:val="24"/>
          <w:szCs w:val="24"/>
        </w:rPr>
        <w:t xml:space="preserve">Alguien dirá: ¿Son la vigilancia, el justo medio, o la movilidad o la devoción difíciles? Aquí, yo siento que puedo contener todas estas condiciones; ¿no me llevarías en el largo viaje hacia la Comunidad?” ¿Ha pensado este apresurado viajero sobre ciertos requisitos en las cualidades mencionadas por él? Olvidó de poner firmeza. Pequeños fuegos oscilantes sólo por un momento contienen todas las cualidades de una llama, </w:t>
      </w:r>
      <w:r w:rsidR="000E2EF3" w:rsidRPr="001F7452">
        <w:rPr>
          <w:rFonts w:ascii="Times New Roman" w:hAnsi="Times New Roman" w:cs="Times New Roman"/>
          <w:sz w:val="24"/>
          <w:szCs w:val="24"/>
        </w:rPr>
        <w:t>más</w:t>
      </w:r>
      <w:r w:rsidRPr="001F7452">
        <w:rPr>
          <w:rFonts w:ascii="Times New Roman" w:hAnsi="Times New Roman" w:cs="Times New Roman"/>
          <w:sz w:val="24"/>
          <w:szCs w:val="24"/>
        </w:rPr>
        <w:t xml:space="preserve"> la oscuridad los envuelve tan velozmente como lo hace un brasero con un copo de nieve. Uno no puede tener confianza en un aislado momento de contención; únicamente una firme determinación, templada por el trabajo y obstáculos, resulta en una contención confiable.</w:t>
      </w:r>
    </w:p>
    <w:p w:rsidR="008F1304" w:rsidRPr="001F7452" w:rsidRDefault="008F1304" w:rsidP="001F7452">
      <w:pPr>
        <w:pStyle w:val="Prrafodelista"/>
        <w:tabs>
          <w:tab w:val="left" w:pos="284"/>
          <w:tab w:val="left" w:pos="993"/>
        </w:tabs>
        <w:spacing w:after="0" w:line="240" w:lineRule="auto"/>
        <w:ind w:left="0"/>
        <w:rPr>
          <w:rFonts w:ascii="Times New Roman" w:hAnsi="Times New Roman" w:cs="Times New Roman"/>
          <w:sz w:val="24"/>
          <w:szCs w:val="24"/>
        </w:rPr>
      </w:pPr>
      <w:r w:rsidRPr="001F7452">
        <w:rPr>
          <w:rFonts w:ascii="Times New Roman" w:hAnsi="Times New Roman" w:cs="Times New Roman"/>
          <w:sz w:val="24"/>
          <w:szCs w:val="24"/>
        </w:rPr>
        <w:lastRenderedPageBreak/>
        <w:tab/>
        <w:t>Un verdadero músico no piensa en cada dedo que es llamado a producir un sonido; sólo un estudiante considera qué dedos son los convenientes para usar. El verdadero colaborador no piensa sobre la intención en la aplicación de las cualidades del trabajo. La música de las esferas está mezclada con la canción del progreso de la labor.</w:t>
      </w:r>
    </w:p>
    <w:p w:rsidR="00236113" w:rsidRPr="001F7452" w:rsidRDefault="008F1304" w:rsidP="001F7452">
      <w:pPr>
        <w:pStyle w:val="Prrafodelista"/>
        <w:tabs>
          <w:tab w:val="left" w:pos="284"/>
          <w:tab w:val="left" w:pos="993"/>
        </w:tabs>
        <w:spacing w:after="0" w:line="240" w:lineRule="auto"/>
        <w:ind w:left="0"/>
        <w:rPr>
          <w:rFonts w:ascii="Times New Roman" w:hAnsi="Times New Roman" w:cs="Times New Roman"/>
          <w:sz w:val="24"/>
          <w:szCs w:val="24"/>
        </w:rPr>
      </w:pPr>
      <w:r w:rsidRPr="001F7452">
        <w:rPr>
          <w:rFonts w:ascii="Times New Roman" w:hAnsi="Times New Roman" w:cs="Times New Roman"/>
          <w:sz w:val="24"/>
          <w:szCs w:val="24"/>
        </w:rPr>
        <w:tab/>
        <w:t xml:space="preserve">Piensa como es de determinada una escalera ardiente. </w:t>
      </w:r>
      <w:r w:rsidR="00236113" w:rsidRPr="001F7452">
        <w:rPr>
          <w:rFonts w:ascii="Times New Roman" w:hAnsi="Times New Roman" w:cs="Times New Roman"/>
          <w:sz w:val="24"/>
          <w:szCs w:val="24"/>
        </w:rPr>
        <w:t>Comunidad de la Nueva Era, 153.</w:t>
      </w:r>
    </w:p>
    <w:p w:rsidR="00396807" w:rsidRPr="001F7452" w:rsidRDefault="00396807" w:rsidP="001F7452">
      <w:pPr>
        <w:pStyle w:val="Prrafodelista"/>
        <w:tabs>
          <w:tab w:val="left" w:pos="284"/>
        </w:tabs>
        <w:spacing w:after="0" w:line="240" w:lineRule="auto"/>
        <w:ind w:left="0"/>
        <w:rPr>
          <w:rFonts w:ascii="Times New Roman" w:hAnsi="Times New Roman" w:cs="Times New Roman"/>
          <w:sz w:val="24"/>
          <w:szCs w:val="24"/>
        </w:rPr>
      </w:pPr>
    </w:p>
    <w:p w:rsidR="00236113" w:rsidRPr="001F7452" w:rsidRDefault="006B1673" w:rsidP="001F7452">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F7452">
        <w:rPr>
          <w:rFonts w:ascii="Times New Roman" w:hAnsi="Times New Roman" w:cs="Times New Roman"/>
          <w:sz w:val="24"/>
          <w:szCs w:val="24"/>
        </w:rPr>
        <w:t xml:space="preserve">Una de las cualidades poderosas de los espíritus es la inmutabilidad. ¿Cómo podría uno desarrollar y expandir la conciencia cuando no se tiene inmutabilidad? ¿De qué otra manera podría uno verificar las intenciones y las acciones si no existe ese poderoso impulso de la inmutabilidad? Para todos en el sendero existe un Poder inmutable – La Jerarquía. Uno puede construir sobre este Sagrado Principio; de este Sagrado Principio uno puede contemplar el Mundo; sobre esta Fortaleza el espíritu se vuelve alado; sobre esta Cima se puede construir una poderosa evolución. Por lo tanto, cuando el espíritu trata de crear un mundo ilusorio de egoísmo, se vuelve difícil avanzar. Así, en la creatividad ilimitada existe el faro de fuego – La Jerarquía. Así, mediante la inmutabilidad en el Servicio uno podrá ampliar su propia conciencia y abarcar la ley Ardiente de la Jerarquía.  </w:t>
      </w:r>
      <w:r w:rsidR="00236113" w:rsidRPr="001F7452">
        <w:rPr>
          <w:rFonts w:ascii="Times New Roman" w:hAnsi="Times New Roman" w:cs="Times New Roman"/>
          <w:sz w:val="24"/>
          <w:szCs w:val="24"/>
        </w:rPr>
        <w:t>Jerarquía, 217.</w:t>
      </w:r>
    </w:p>
    <w:p w:rsidR="006B1673" w:rsidRPr="001F7452" w:rsidRDefault="006B1673" w:rsidP="001F7452">
      <w:pPr>
        <w:pStyle w:val="Prrafodelista"/>
        <w:tabs>
          <w:tab w:val="left" w:pos="284"/>
        </w:tabs>
        <w:spacing w:after="0" w:line="240" w:lineRule="auto"/>
        <w:ind w:left="0"/>
        <w:rPr>
          <w:rFonts w:ascii="Times New Roman" w:hAnsi="Times New Roman" w:cs="Times New Roman"/>
          <w:sz w:val="24"/>
          <w:szCs w:val="24"/>
        </w:rPr>
      </w:pPr>
    </w:p>
    <w:p w:rsidR="00236113" w:rsidRPr="001F7452" w:rsidRDefault="006B1673" w:rsidP="00193588">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F7452">
        <w:rPr>
          <w:rFonts w:ascii="Times New Roman" w:hAnsi="Times New Roman" w:cs="Times New Roman"/>
          <w:sz w:val="24"/>
          <w:szCs w:val="24"/>
        </w:rPr>
        <w:t xml:space="preserve">Es necesario acostumbrarse a luchar diariamente. Uno debería entender la lucha no sólo como una prueba para sobresalir en fortaleza sino también como una fuente para la acumulación de energía. Nosotros no podemos pensar en dominar los elementos sin luchar. Y para ello debemos estar listos ya que de otra manera desperdiciaremos la acción de las Fuerzas Superiores. Jerarquía no significa constancia del reposo sino la tenacidad en medio de la batalla. ¿Podría algo más sustituir la lucha cuando Nuestro Magneto está tensado y cada victoria es la alegría de toda la Jerarquía? Si para alguien es difícil aceptar a la Jerarquía a través del amor, que la acepte como una necesidad fundamental. </w:t>
      </w:r>
      <w:r w:rsidR="00236113" w:rsidRPr="001F7452">
        <w:rPr>
          <w:rFonts w:ascii="Times New Roman" w:hAnsi="Times New Roman" w:cs="Times New Roman"/>
          <w:sz w:val="24"/>
          <w:szCs w:val="24"/>
        </w:rPr>
        <w:t>Jerarquía, 233.</w:t>
      </w:r>
    </w:p>
    <w:p w:rsidR="006B1673" w:rsidRPr="001F7452" w:rsidRDefault="006B1673" w:rsidP="00193588">
      <w:pPr>
        <w:pStyle w:val="Prrafodelista"/>
        <w:tabs>
          <w:tab w:val="left" w:pos="284"/>
        </w:tabs>
        <w:spacing w:after="0" w:line="240" w:lineRule="auto"/>
        <w:ind w:left="0"/>
        <w:rPr>
          <w:rFonts w:ascii="Times New Roman" w:hAnsi="Times New Roman" w:cs="Times New Roman"/>
          <w:sz w:val="24"/>
          <w:szCs w:val="24"/>
        </w:rPr>
      </w:pPr>
    </w:p>
    <w:p w:rsidR="00236113" w:rsidRPr="001F7452" w:rsidRDefault="006B1673" w:rsidP="00193588">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F7452">
        <w:rPr>
          <w:rFonts w:ascii="Times New Roman" w:hAnsi="Times New Roman" w:cs="Times New Roman"/>
          <w:sz w:val="24"/>
          <w:szCs w:val="24"/>
        </w:rPr>
        <w:t xml:space="preserve">Hablemos de devoción. Este concepto también está sujeto a muchas distorsiones. La devoción no es parecida a un molino de viento, tampoco se parece a un cantante contratado para cantar alabanzas. Más bien, la devoción se parece a una torre bien construida sobre una cima, la que los enemigos evitan atemorizados, pero que en sus cámaras siempre hay un refugio preparado para un amigo. La devoción es lo opuesto a la duda, que no es nada más que ignorancia. Esto significa que la devoción descansa en la iluminación. Así, la validez del aprendizaje es afín a la devoción. La devoción no es credulidad, tampoco frivolidad, sino firmeza y constancia. Verdaderamente, la torre de la devoción no está construida por un trabajo al azar o por una decisión mezquina. La devoción puede ser violada sólo por la perfidia, que es lo mismo que la traición. ¡Valiosa son las torres de la devoción! Semejantes </w:t>
      </w:r>
      <w:proofErr w:type="spellStart"/>
      <w:r w:rsidRPr="001F7452">
        <w:rPr>
          <w:rFonts w:ascii="Times New Roman" w:hAnsi="Times New Roman" w:cs="Times New Roman"/>
          <w:sz w:val="24"/>
          <w:szCs w:val="24"/>
        </w:rPr>
        <w:t>ashrams</w:t>
      </w:r>
      <w:proofErr w:type="spellEnd"/>
      <w:r w:rsidRPr="001F7452">
        <w:rPr>
          <w:rFonts w:ascii="Times New Roman" w:hAnsi="Times New Roman" w:cs="Times New Roman"/>
          <w:sz w:val="24"/>
          <w:szCs w:val="24"/>
        </w:rPr>
        <w:t xml:space="preserve">, como imanes, atraen corazones poderosos; ellas son cunas de espiritualidad. Incluso la naturaleza se transforma en la proximidad de estas torres.  </w:t>
      </w:r>
      <w:r w:rsidR="00236113" w:rsidRPr="001F7452">
        <w:rPr>
          <w:rFonts w:ascii="Times New Roman" w:hAnsi="Times New Roman" w:cs="Times New Roman"/>
          <w:sz w:val="24"/>
          <w:szCs w:val="24"/>
        </w:rPr>
        <w:t>Jerarquía, 287.</w:t>
      </w:r>
    </w:p>
    <w:p w:rsidR="00396807" w:rsidRPr="001F7452" w:rsidRDefault="00396807" w:rsidP="00193588">
      <w:pPr>
        <w:pStyle w:val="Prrafodelista"/>
        <w:tabs>
          <w:tab w:val="left" w:pos="284"/>
        </w:tabs>
        <w:spacing w:after="0" w:line="240" w:lineRule="auto"/>
        <w:ind w:left="0"/>
        <w:rPr>
          <w:rFonts w:ascii="Times New Roman" w:hAnsi="Times New Roman" w:cs="Times New Roman"/>
          <w:sz w:val="24"/>
          <w:szCs w:val="24"/>
        </w:rPr>
      </w:pPr>
    </w:p>
    <w:p w:rsidR="00236113" w:rsidRPr="001F7452" w:rsidRDefault="006B1673" w:rsidP="00193588">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F7452">
        <w:rPr>
          <w:rFonts w:ascii="Times New Roman" w:hAnsi="Times New Roman" w:cs="Times New Roman"/>
          <w:sz w:val="24"/>
          <w:szCs w:val="24"/>
        </w:rPr>
        <w:t xml:space="preserve">No olvidemos que todos los detalles de estos días toman un aspecto de gran confusión. No exijamos de la gente pensamientos comunes cuando el aire mismo está fuera de lo normal. Aceptemos las dificultades del período, conservando la firmeza. El consuelo yace en que mentalmente podemos afirmar el futuro. Así, sostente firmemente; más allá del hilo del corazón no hay nada. </w:t>
      </w:r>
      <w:r w:rsidR="00236113" w:rsidRPr="001F7452">
        <w:rPr>
          <w:rFonts w:ascii="Times New Roman" w:hAnsi="Times New Roman" w:cs="Times New Roman"/>
          <w:sz w:val="24"/>
          <w:szCs w:val="24"/>
        </w:rPr>
        <w:t>Corazón, 346.</w:t>
      </w:r>
    </w:p>
    <w:p w:rsidR="00396807" w:rsidRPr="001F7452" w:rsidRDefault="00396807" w:rsidP="00193588">
      <w:pPr>
        <w:pStyle w:val="Prrafodelista"/>
        <w:spacing w:after="0" w:line="240" w:lineRule="auto"/>
        <w:ind w:left="0"/>
        <w:rPr>
          <w:rFonts w:ascii="Times New Roman" w:hAnsi="Times New Roman" w:cs="Times New Roman"/>
          <w:sz w:val="24"/>
          <w:szCs w:val="24"/>
        </w:rPr>
      </w:pPr>
    </w:p>
    <w:p w:rsidR="00236113" w:rsidRPr="001F7452" w:rsidRDefault="006B1673" w:rsidP="00193588">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F7452">
        <w:rPr>
          <w:rFonts w:ascii="Times New Roman" w:hAnsi="Times New Roman" w:cs="Times New Roman"/>
          <w:sz w:val="24"/>
          <w:szCs w:val="24"/>
        </w:rPr>
        <w:t xml:space="preserve">En la antigüedad se condenaba especialmente la falta de firmeza. Se consideraba que esto arruinaba a la persona además que era oprobiosa, que era una barrera para el avance. La vacilación era considerada ignorancia y un fracaso en la educación primigenia. Se asumía que el discípulo no se </w:t>
      </w:r>
      <w:r w:rsidRPr="001F7452">
        <w:rPr>
          <w:rFonts w:ascii="Times New Roman" w:hAnsi="Times New Roman" w:cs="Times New Roman"/>
          <w:sz w:val="24"/>
          <w:szCs w:val="24"/>
        </w:rPr>
        <w:lastRenderedPageBreak/>
        <w:t xml:space="preserve">alejaría de la verdadera base sino que continuaría persistentemente en su camino a la perfección.  </w:t>
      </w:r>
      <w:proofErr w:type="spellStart"/>
      <w:r w:rsidR="00236113" w:rsidRPr="001F7452">
        <w:rPr>
          <w:rFonts w:ascii="Times New Roman" w:hAnsi="Times New Roman" w:cs="Times New Roman"/>
          <w:sz w:val="24"/>
          <w:szCs w:val="24"/>
        </w:rPr>
        <w:t>Aum</w:t>
      </w:r>
      <w:proofErr w:type="spellEnd"/>
      <w:r w:rsidR="00236113" w:rsidRPr="001F7452">
        <w:rPr>
          <w:rFonts w:ascii="Times New Roman" w:hAnsi="Times New Roman" w:cs="Times New Roman"/>
          <w:sz w:val="24"/>
          <w:szCs w:val="24"/>
        </w:rPr>
        <w:t>, 253.</w:t>
      </w:r>
    </w:p>
    <w:p w:rsidR="006B1673" w:rsidRPr="001F7452" w:rsidRDefault="006B1673" w:rsidP="00193588">
      <w:pPr>
        <w:pStyle w:val="Prrafodelista"/>
        <w:tabs>
          <w:tab w:val="left" w:pos="426"/>
        </w:tabs>
        <w:spacing w:after="0" w:line="240" w:lineRule="auto"/>
        <w:ind w:left="0"/>
        <w:rPr>
          <w:rFonts w:ascii="Times New Roman" w:hAnsi="Times New Roman" w:cs="Times New Roman"/>
          <w:sz w:val="24"/>
          <w:szCs w:val="24"/>
        </w:rPr>
      </w:pPr>
    </w:p>
    <w:p w:rsidR="006B1673" w:rsidRPr="001F7452" w:rsidRDefault="006B1673" w:rsidP="001F7452">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F7452">
        <w:rPr>
          <w:rFonts w:ascii="Times New Roman" w:hAnsi="Times New Roman" w:cs="Times New Roman"/>
          <w:sz w:val="24"/>
          <w:szCs w:val="24"/>
        </w:rPr>
        <w:t xml:space="preserve">No apartes a nadie que desee estudiar la energía con una aspiración puramente científica. Sólo cerciórate que el resultado no sea </w:t>
      </w:r>
      <w:proofErr w:type="spellStart"/>
      <w:r w:rsidRPr="001F7452">
        <w:rPr>
          <w:rFonts w:ascii="Times New Roman" w:hAnsi="Times New Roman" w:cs="Times New Roman"/>
          <w:sz w:val="24"/>
          <w:szCs w:val="24"/>
        </w:rPr>
        <w:t>pseudo</w:t>
      </w:r>
      <w:proofErr w:type="spellEnd"/>
      <w:r w:rsidRPr="001F7452">
        <w:rPr>
          <w:rFonts w:ascii="Times New Roman" w:hAnsi="Times New Roman" w:cs="Times New Roman"/>
          <w:sz w:val="24"/>
          <w:szCs w:val="24"/>
        </w:rPr>
        <w:t xml:space="preserve">-científico. Una tarea científica está basada en aceptación tolerante, pero la tarea </w:t>
      </w:r>
      <w:proofErr w:type="spellStart"/>
      <w:r w:rsidRPr="001F7452">
        <w:rPr>
          <w:rFonts w:ascii="Times New Roman" w:hAnsi="Times New Roman" w:cs="Times New Roman"/>
          <w:sz w:val="24"/>
          <w:szCs w:val="24"/>
        </w:rPr>
        <w:t>pseudo</w:t>
      </w:r>
      <w:proofErr w:type="spellEnd"/>
      <w:r w:rsidRPr="001F7452">
        <w:rPr>
          <w:rFonts w:ascii="Times New Roman" w:hAnsi="Times New Roman" w:cs="Times New Roman"/>
          <w:sz w:val="24"/>
          <w:szCs w:val="24"/>
        </w:rPr>
        <w:t>-científica está llena de negación. Asimismo, no cargues a los investigadores con métodos preconcebidos. Cada investigador tiene el derecho a trazar su propio camino. Aun si este camino es complicado, el investigador podría describir un nuevo detalle. Pobre es el método pedagógico que ridiculiza todo intento de desarrollar algo original para la solución de un problema. Se debe recibir con beneplácito la búsqueda de nuevos caminos hacia la verdad. Si la convicción es firme que la Verdad es una, no deberá haber miedo que se encuentre otra verdad.</w:t>
      </w:r>
    </w:p>
    <w:p w:rsidR="00236113" w:rsidRPr="001F7452" w:rsidRDefault="006B1673" w:rsidP="001F7452">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1F7452">
        <w:rPr>
          <w:rFonts w:ascii="Times New Roman" w:hAnsi="Times New Roman" w:cs="Times New Roman"/>
          <w:sz w:val="24"/>
          <w:szCs w:val="24"/>
        </w:rPr>
        <w:tab/>
        <w:t xml:space="preserve">Uno debería manifestar la tolerancia más amplia, sólo así será posible construir cooperación. </w:t>
      </w:r>
      <w:proofErr w:type="spellStart"/>
      <w:r w:rsidR="00236113" w:rsidRPr="001F7452">
        <w:rPr>
          <w:rFonts w:ascii="Times New Roman" w:hAnsi="Times New Roman" w:cs="Times New Roman"/>
          <w:sz w:val="24"/>
          <w:szCs w:val="24"/>
        </w:rPr>
        <w:t>Aum</w:t>
      </w:r>
      <w:proofErr w:type="spellEnd"/>
      <w:r w:rsidR="00236113" w:rsidRPr="001F7452">
        <w:rPr>
          <w:rFonts w:ascii="Times New Roman" w:hAnsi="Times New Roman" w:cs="Times New Roman"/>
          <w:sz w:val="24"/>
          <w:szCs w:val="24"/>
        </w:rPr>
        <w:t>, 484.</w:t>
      </w:r>
    </w:p>
    <w:p w:rsidR="00396807" w:rsidRPr="001F7452" w:rsidRDefault="00396807" w:rsidP="001F7452">
      <w:pPr>
        <w:pStyle w:val="Prrafodelista"/>
        <w:tabs>
          <w:tab w:val="left" w:pos="284"/>
          <w:tab w:val="left" w:pos="426"/>
        </w:tabs>
        <w:spacing w:after="0" w:line="240" w:lineRule="auto"/>
        <w:ind w:left="0"/>
        <w:rPr>
          <w:rFonts w:ascii="Times New Roman" w:hAnsi="Times New Roman" w:cs="Times New Roman"/>
          <w:sz w:val="24"/>
          <w:szCs w:val="24"/>
        </w:rPr>
      </w:pPr>
    </w:p>
    <w:p w:rsidR="006B1673" w:rsidRPr="001F7452" w:rsidRDefault="006B1673" w:rsidP="001F7452">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F7452">
        <w:rPr>
          <w:rFonts w:ascii="Times New Roman" w:hAnsi="Times New Roman" w:cs="Times New Roman"/>
          <w:sz w:val="24"/>
          <w:szCs w:val="24"/>
        </w:rPr>
        <w:t xml:space="preserve">En general, los peregrinos temerosos no están listos para recorrer el camino. ¿Podría uno imaginar un nadador que le tiene miedo al agua? De la misma manera, el miedo es dañino cuando se tiene que avanzar en el Mundo Sutil. Sólo la determinación y la aspiración a lo Más Elevado favorecen el ascenso. Aquel que se esfuerza hacia lo </w:t>
      </w:r>
      <w:proofErr w:type="spellStart"/>
      <w:r w:rsidRPr="001F7452">
        <w:rPr>
          <w:rFonts w:ascii="Times New Roman" w:hAnsi="Times New Roman" w:cs="Times New Roman"/>
          <w:sz w:val="24"/>
          <w:szCs w:val="24"/>
        </w:rPr>
        <w:t>bienamado</w:t>
      </w:r>
      <w:proofErr w:type="spellEnd"/>
      <w:r w:rsidRPr="001F7452">
        <w:rPr>
          <w:rFonts w:ascii="Times New Roman" w:hAnsi="Times New Roman" w:cs="Times New Roman"/>
          <w:sz w:val="24"/>
          <w:szCs w:val="24"/>
        </w:rPr>
        <w:t xml:space="preserve"> no cuenta los escalones de la escalera. Así, es necesario amar para poder llegar.</w:t>
      </w:r>
    </w:p>
    <w:p w:rsidR="00236113" w:rsidRPr="001F7452" w:rsidRDefault="006B1673" w:rsidP="00193588">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1F7452">
        <w:rPr>
          <w:rFonts w:ascii="Times New Roman" w:hAnsi="Times New Roman" w:cs="Times New Roman"/>
          <w:sz w:val="24"/>
          <w:szCs w:val="24"/>
        </w:rPr>
        <w:tab/>
        <w:t xml:space="preserve">La Hermandad nos enseña este medio de ascenso.  </w:t>
      </w:r>
      <w:r w:rsidR="00236113" w:rsidRPr="001F7452">
        <w:rPr>
          <w:rFonts w:ascii="Times New Roman" w:hAnsi="Times New Roman" w:cs="Times New Roman"/>
          <w:sz w:val="24"/>
          <w:szCs w:val="24"/>
        </w:rPr>
        <w:t>Hermandad, 321.</w:t>
      </w:r>
    </w:p>
    <w:p w:rsidR="00396807" w:rsidRPr="001F7452" w:rsidRDefault="00396807" w:rsidP="00193588">
      <w:pPr>
        <w:pStyle w:val="Prrafodelista"/>
        <w:tabs>
          <w:tab w:val="left" w:pos="426"/>
        </w:tabs>
        <w:spacing w:after="0" w:line="240" w:lineRule="auto"/>
        <w:ind w:left="0"/>
        <w:rPr>
          <w:rFonts w:ascii="Times New Roman" w:hAnsi="Times New Roman" w:cs="Times New Roman"/>
          <w:sz w:val="24"/>
          <w:szCs w:val="24"/>
        </w:rPr>
      </w:pPr>
    </w:p>
    <w:p w:rsidR="00236113" w:rsidRPr="001F7452" w:rsidRDefault="00396807" w:rsidP="00193588">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F7452">
        <w:rPr>
          <w:rFonts w:ascii="Times New Roman" w:hAnsi="Times New Roman" w:cs="Times New Roman"/>
          <w:sz w:val="24"/>
          <w:szCs w:val="24"/>
        </w:rPr>
        <w:t xml:space="preserve">Cuando Yo pido, “Ayuda con el pensamiento” muestro una confianza especial. No a todos se les puede pedir ayudar con el pensamiento. Uno debe tener una cierta cualidad de pensamiento y de concentración de energía en el corazón. Semejante elección de pensamientos son como un radio poderoso. Uno debería saber cómo tener una devoción total y como no estorbar los pensamientos con emociones y sentimientos irrelevantes. Se necesita un huracán para portar los envíos – firmeza también será necesaria con urgencia. Es un error pensar que el pensamiento es importante sólo para el plano terrenal; tal vez es incluso más importante para el Mundo Sutil para crear una colaboración poderosa. Durante la tensión del mundo, el equilibrio puede ser creado precisamente con pensamientos.  </w:t>
      </w:r>
      <w:r w:rsidR="00236113" w:rsidRPr="001F7452">
        <w:rPr>
          <w:rFonts w:ascii="Times New Roman" w:hAnsi="Times New Roman" w:cs="Times New Roman"/>
          <w:sz w:val="24"/>
          <w:szCs w:val="24"/>
        </w:rPr>
        <w:t>Mundo Ardiente I, 94.</w:t>
      </w:r>
    </w:p>
    <w:p w:rsidR="00396807" w:rsidRPr="001F7452" w:rsidRDefault="00396807" w:rsidP="00193588">
      <w:pPr>
        <w:pStyle w:val="Prrafodelista"/>
        <w:tabs>
          <w:tab w:val="left" w:pos="426"/>
        </w:tabs>
        <w:spacing w:after="0" w:line="240" w:lineRule="auto"/>
        <w:ind w:left="0"/>
        <w:rPr>
          <w:rFonts w:ascii="Times New Roman" w:hAnsi="Times New Roman" w:cs="Times New Roman"/>
          <w:sz w:val="24"/>
          <w:szCs w:val="24"/>
        </w:rPr>
      </w:pPr>
    </w:p>
    <w:p w:rsidR="000C6C6D" w:rsidRPr="001F7452" w:rsidRDefault="000C6C6D" w:rsidP="001F7452">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F7452">
        <w:rPr>
          <w:rFonts w:ascii="Times New Roman" w:hAnsi="Times New Roman" w:cs="Times New Roman"/>
          <w:sz w:val="24"/>
          <w:szCs w:val="24"/>
        </w:rPr>
        <w:t>Es posible emitir decretos, hacer promesas e intimidar; pero sólo el raciocinio impele. ¿Qué podría sustituir al raciocinio de la utilidad?</w:t>
      </w:r>
    </w:p>
    <w:p w:rsidR="000C6C6D" w:rsidRPr="001F7452" w:rsidRDefault="000C6C6D" w:rsidP="001F7452">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1F7452">
        <w:rPr>
          <w:rFonts w:ascii="Times New Roman" w:hAnsi="Times New Roman" w:cs="Times New Roman"/>
          <w:sz w:val="24"/>
          <w:szCs w:val="24"/>
        </w:rPr>
        <w:tab/>
        <w:t>Las personas dirán, "¡Qué bello! ¡Qué poderosos! ¡Qué sublime!" Más todos estos arranques son como fuegos fatuos sobre un manglar, que se pueden apagar tan rápidamente como se generan. Pensamientos puros pero superficiales son como partículas de polvo multicolor; el primer viento se lo lleva hacia el espacio. El valor de dichas partículas es insignificante.</w:t>
      </w:r>
    </w:p>
    <w:p w:rsidR="000C6C6D" w:rsidRPr="001F7452" w:rsidRDefault="000C6C6D" w:rsidP="001F7452">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1F7452">
        <w:rPr>
          <w:rFonts w:ascii="Times New Roman" w:hAnsi="Times New Roman" w:cs="Times New Roman"/>
          <w:sz w:val="24"/>
          <w:szCs w:val="24"/>
        </w:rPr>
        <w:tab/>
        <w:t>Apreciamos un pensamiento engendrado por una decisión. La decisión es valorizada de acuerdo con su utilidad. La utilidad se juzga de acuerdo al conocimiento-de-espíritu, y, entonces la acción que surge es una por la que uno se puede regocijar. Quienquiera que sienta regocijo también tendrá fe. Aún la fe debe tener buenas bases, y así la Enseñanza vive.</w:t>
      </w:r>
    </w:p>
    <w:p w:rsidR="000C6C6D" w:rsidRPr="001F7452" w:rsidRDefault="000C6C6D" w:rsidP="001F7452">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1F7452">
        <w:rPr>
          <w:rFonts w:ascii="Times New Roman" w:hAnsi="Times New Roman" w:cs="Times New Roman"/>
          <w:sz w:val="24"/>
          <w:szCs w:val="24"/>
        </w:rPr>
        <w:tab/>
        <w:t>Nosotros computamos bien, Nosotros aplicamos bien. Si se te acusa de economía, no rechaces esto; porque la economía se opone a la locura y la locura se opone al conocimiento-de-espíritu. Más no importa el círculo de conocimiento que escojamos, regresaremos inevitablemente al gran conocimiento del espíritu.</w:t>
      </w:r>
    </w:p>
    <w:p w:rsidR="00CC785F" w:rsidRPr="001F7452" w:rsidRDefault="000C6C6D" w:rsidP="001F7452">
      <w:pPr>
        <w:pStyle w:val="Prrafodelista"/>
        <w:tabs>
          <w:tab w:val="left" w:pos="284"/>
          <w:tab w:val="left" w:pos="993"/>
        </w:tabs>
        <w:spacing w:after="0" w:line="240" w:lineRule="auto"/>
        <w:ind w:left="0"/>
        <w:rPr>
          <w:rFonts w:ascii="Times New Roman" w:hAnsi="Times New Roman" w:cs="Times New Roman"/>
          <w:sz w:val="24"/>
          <w:szCs w:val="24"/>
        </w:rPr>
      </w:pPr>
      <w:r w:rsidRPr="001F7452">
        <w:rPr>
          <w:rFonts w:ascii="Times New Roman" w:hAnsi="Times New Roman" w:cs="Times New Roman"/>
          <w:sz w:val="24"/>
          <w:szCs w:val="24"/>
        </w:rPr>
        <w:lastRenderedPageBreak/>
        <w:tab/>
        <w:t xml:space="preserve">Yo no siento vagamente, ¡Yo </w:t>
      </w:r>
      <w:r w:rsidR="001F7452" w:rsidRPr="001F7452">
        <w:rPr>
          <w:rFonts w:ascii="Times New Roman" w:hAnsi="Times New Roman" w:cs="Times New Roman"/>
          <w:sz w:val="24"/>
          <w:szCs w:val="24"/>
        </w:rPr>
        <w:t>sé</w:t>
      </w:r>
      <w:r w:rsidRPr="001F7452">
        <w:rPr>
          <w:rFonts w:ascii="Times New Roman" w:hAnsi="Times New Roman" w:cs="Times New Roman"/>
          <w:sz w:val="24"/>
          <w:szCs w:val="24"/>
        </w:rPr>
        <w:t xml:space="preserve">! No superstición sino certeza. Cuando nos llena la inmutabilidad es como si hubiésemos hecho contacto con </w:t>
      </w:r>
      <w:proofErr w:type="gramStart"/>
      <w:r w:rsidRPr="001F7452">
        <w:rPr>
          <w:rFonts w:ascii="Times New Roman" w:hAnsi="Times New Roman" w:cs="Times New Roman"/>
          <w:sz w:val="24"/>
          <w:szCs w:val="24"/>
        </w:rPr>
        <w:t>el</w:t>
      </w:r>
      <w:proofErr w:type="gramEnd"/>
      <w:r w:rsidRPr="001F7452">
        <w:rPr>
          <w:rFonts w:ascii="Times New Roman" w:hAnsi="Times New Roman" w:cs="Times New Roman"/>
          <w:sz w:val="24"/>
          <w:szCs w:val="24"/>
        </w:rPr>
        <w:t xml:space="preserve"> magneto del planeta. Entonces somos firmes.  </w:t>
      </w:r>
      <w:bookmarkStart w:id="0" w:name="_GoBack"/>
      <w:r w:rsidR="00CC785F" w:rsidRPr="001F7452">
        <w:rPr>
          <w:rFonts w:ascii="Times New Roman" w:hAnsi="Times New Roman" w:cs="Times New Roman"/>
          <w:sz w:val="24"/>
          <w:szCs w:val="24"/>
        </w:rPr>
        <w:t>Iluminación, II</w:t>
      </w:r>
      <w:r w:rsidR="00236113" w:rsidRPr="001F7452">
        <w:rPr>
          <w:rFonts w:ascii="Times New Roman" w:hAnsi="Times New Roman" w:cs="Times New Roman"/>
          <w:sz w:val="24"/>
          <w:szCs w:val="24"/>
        </w:rPr>
        <w:t>I</w:t>
      </w:r>
      <w:bookmarkEnd w:id="0"/>
      <w:r w:rsidR="001F7452" w:rsidRPr="001F7452">
        <w:rPr>
          <w:rFonts w:ascii="Times New Roman" w:hAnsi="Times New Roman" w:cs="Times New Roman"/>
          <w:sz w:val="24"/>
          <w:szCs w:val="24"/>
        </w:rPr>
        <w:t>: V: 5</w:t>
      </w:r>
      <w:r w:rsidR="00CC785F" w:rsidRPr="001F7452">
        <w:rPr>
          <w:rFonts w:ascii="Times New Roman" w:hAnsi="Times New Roman" w:cs="Times New Roman"/>
          <w:sz w:val="24"/>
          <w:szCs w:val="24"/>
        </w:rPr>
        <w:t xml:space="preserve">; Hojas del Jardín de </w:t>
      </w:r>
      <w:proofErr w:type="spellStart"/>
      <w:r w:rsidR="00CC785F" w:rsidRPr="001F7452">
        <w:rPr>
          <w:rFonts w:ascii="Times New Roman" w:hAnsi="Times New Roman" w:cs="Times New Roman"/>
          <w:sz w:val="24"/>
          <w:szCs w:val="24"/>
        </w:rPr>
        <w:t>Morya</w:t>
      </w:r>
      <w:proofErr w:type="spellEnd"/>
      <w:r w:rsidR="00CC785F" w:rsidRPr="001F7452">
        <w:rPr>
          <w:rFonts w:ascii="Times New Roman" w:hAnsi="Times New Roman" w:cs="Times New Roman"/>
          <w:sz w:val="24"/>
          <w:szCs w:val="24"/>
        </w:rPr>
        <w:t xml:space="preserve"> II, 3</w:t>
      </w:r>
      <w:r w:rsidR="00396807" w:rsidRPr="001F7452">
        <w:rPr>
          <w:rFonts w:ascii="Times New Roman" w:hAnsi="Times New Roman" w:cs="Times New Roman"/>
          <w:sz w:val="24"/>
          <w:szCs w:val="24"/>
        </w:rPr>
        <w:t>26</w:t>
      </w:r>
      <w:r w:rsidR="00CC785F" w:rsidRPr="001F7452">
        <w:rPr>
          <w:rFonts w:ascii="Times New Roman" w:hAnsi="Times New Roman" w:cs="Times New Roman"/>
          <w:sz w:val="24"/>
          <w:szCs w:val="24"/>
        </w:rPr>
        <w:t>.</w:t>
      </w:r>
    </w:p>
    <w:sectPr w:rsidR="00CC785F" w:rsidRPr="001F7452" w:rsidSect="007A0A0D">
      <w:pgSz w:w="12240" w:h="15840"/>
      <w:pgMar w:top="1417" w:right="1325"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CA"/>
    <w:rsid w:val="00002340"/>
    <w:rsid w:val="00007B24"/>
    <w:rsid w:val="0008098B"/>
    <w:rsid w:val="00080D26"/>
    <w:rsid w:val="000C6C6D"/>
    <w:rsid w:val="000E09C4"/>
    <w:rsid w:val="000E2EF3"/>
    <w:rsid w:val="001177B0"/>
    <w:rsid w:val="00117AEF"/>
    <w:rsid w:val="0012469D"/>
    <w:rsid w:val="00126C7C"/>
    <w:rsid w:val="00147CBD"/>
    <w:rsid w:val="001611D8"/>
    <w:rsid w:val="00171EC8"/>
    <w:rsid w:val="0017476E"/>
    <w:rsid w:val="0017596F"/>
    <w:rsid w:val="00193588"/>
    <w:rsid w:val="001D5BA6"/>
    <w:rsid w:val="001E6B9A"/>
    <w:rsid w:val="001F7452"/>
    <w:rsid w:val="0020573E"/>
    <w:rsid w:val="002150A3"/>
    <w:rsid w:val="00232AC9"/>
    <w:rsid w:val="00236113"/>
    <w:rsid w:val="00246903"/>
    <w:rsid w:val="002516CF"/>
    <w:rsid w:val="002611F5"/>
    <w:rsid w:val="0027041D"/>
    <w:rsid w:val="002B60BA"/>
    <w:rsid w:val="002B65D4"/>
    <w:rsid w:val="00315EBF"/>
    <w:rsid w:val="00325B75"/>
    <w:rsid w:val="003314B1"/>
    <w:rsid w:val="00354B7A"/>
    <w:rsid w:val="00360C0E"/>
    <w:rsid w:val="00372154"/>
    <w:rsid w:val="003779C1"/>
    <w:rsid w:val="00384D5F"/>
    <w:rsid w:val="00396807"/>
    <w:rsid w:val="003A5E7D"/>
    <w:rsid w:val="003B17A1"/>
    <w:rsid w:val="003E59A8"/>
    <w:rsid w:val="00415F44"/>
    <w:rsid w:val="00420CE6"/>
    <w:rsid w:val="00436DEF"/>
    <w:rsid w:val="00440895"/>
    <w:rsid w:val="00456F1C"/>
    <w:rsid w:val="004B5F27"/>
    <w:rsid w:val="004D1E7A"/>
    <w:rsid w:val="00504713"/>
    <w:rsid w:val="00523E30"/>
    <w:rsid w:val="0053162D"/>
    <w:rsid w:val="00555910"/>
    <w:rsid w:val="0056112F"/>
    <w:rsid w:val="0057028D"/>
    <w:rsid w:val="00572EC2"/>
    <w:rsid w:val="00581F6E"/>
    <w:rsid w:val="00583993"/>
    <w:rsid w:val="00596FB9"/>
    <w:rsid w:val="005A3F7D"/>
    <w:rsid w:val="005B4E6F"/>
    <w:rsid w:val="005C49F3"/>
    <w:rsid w:val="005C69FA"/>
    <w:rsid w:val="005E5EE1"/>
    <w:rsid w:val="00644877"/>
    <w:rsid w:val="00662729"/>
    <w:rsid w:val="00662919"/>
    <w:rsid w:val="00674918"/>
    <w:rsid w:val="006B0641"/>
    <w:rsid w:val="006B1673"/>
    <w:rsid w:val="006F0987"/>
    <w:rsid w:val="006F5BFC"/>
    <w:rsid w:val="007203D5"/>
    <w:rsid w:val="007334B9"/>
    <w:rsid w:val="00733662"/>
    <w:rsid w:val="00735051"/>
    <w:rsid w:val="00762261"/>
    <w:rsid w:val="00765FDE"/>
    <w:rsid w:val="00770DD0"/>
    <w:rsid w:val="00773C9B"/>
    <w:rsid w:val="00776CFA"/>
    <w:rsid w:val="00795657"/>
    <w:rsid w:val="007A0A0D"/>
    <w:rsid w:val="007A1A69"/>
    <w:rsid w:val="007B7FDD"/>
    <w:rsid w:val="007E0021"/>
    <w:rsid w:val="007F6A27"/>
    <w:rsid w:val="00803324"/>
    <w:rsid w:val="00813D92"/>
    <w:rsid w:val="00815CC3"/>
    <w:rsid w:val="0084768E"/>
    <w:rsid w:val="00853994"/>
    <w:rsid w:val="00871EFB"/>
    <w:rsid w:val="008D4B72"/>
    <w:rsid w:val="008F1304"/>
    <w:rsid w:val="008F4DFF"/>
    <w:rsid w:val="00900458"/>
    <w:rsid w:val="00903696"/>
    <w:rsid w:val="00913C4F"/>
    <w:rsid w:val="00915B62"/>
    <w:rsid w:val="009520BE"/>
    <w:rsid w:val="009520E5"/>
    <w:rsid w:val="0095307F"/>
    <w:rsid w:val="00963196"/>
    <w:rsid w:val="009859E3"/>
    <w:rsid w:val="0099098F"/>
    <w:rsid w:val="009C175B"/>
    <w:rsid w:val="009C2B18"/>
    <w:rsid w:val="009F25F8"/>
    <w:rsid w:val="00A000D7"/>
    <w:rsid w:val="00A0065A"/>
    <w:rsid w:val="00A107F5"/>
    <w:rsid w:val="00A178E4"/>
    <w:rsid w:val="00A22E87"/>
    <w:rsid w:val="00A25783"/>
    <w:rsid w:val="00A33490"/>
    <w:rsid w:val="00A45043"/>
    <w:rsid w:val="00A64E0B"/>
    <w:rsid w:val="00A8712D"/>
    <w:rsid w:val="00A92CA9"/>
    <w:rsid w:val="00AF4AE6"/>
    <w:rsid w:val="00B35697"/>
    <w:rsid w:val="00B45502"/>
    <w:rsid w:val="00B475F7"/>
    <w:rsid w:val="00BB1776"/>
    <w:rsid w:val="00BB706F"/>
    <w:rsid w:val="00BE4D52"/>
    <w:rsid w:val="00BE6BEF"/>
    <w:rsid w:val="00C01380"/>
    <w:rsid w:val="00C04B53"/>
    <w:rsid w:val="00C172F9"/>
    <w:rsid w:val="00C22205"/>
    <w:rsid w:val="00C370C7"/>
    <w:rsid w:val="00C402DA"/>
    <w:rsid w:val="00C428C1"/>
    <w:rsid w:val="00C46294"/>
    <w:rsid w:val="00C47354"/>
    <w:rsid w:val="00C65654"/>
    <w:rsid w:val="00C8360B"/>
    <w:rsid w:val="00CA5856"/>
    <w:rsid w:val="00CC166C"/>
    <w:rsid w:val="00CC785F"/>
    <w:rsid w:val="00CD5027"/>
    <w:rsid w:val="00CF231B"/>
    <w:rsid w:val="00D16F61"/>
    <w:rsid w:val="00D35879"/>
    <w:rsid w:val="00D41EF0"/>
    <w:rsid w:val="00D74EE4"/>
    <w:rsid w:val="00D93296"/>
    <w:rsid w:val="00DB78C4"/>
    <w:rsid w:val="00DC148E"/>
    <w:rsid w:val="00DC170D"/>
    <w:rsid w:val="00DD2D10"/>
    <w:rsid w:val="00DE5D8C"/>
    <w:rsid w:val="00DF4CEC"/>
    <w:rsid w:val="00DF625F"/>
    <w:rsid w:val="00E14CF5"/>
    <w:rsid w:val="00E247D2"/>
    <w:rsid w:val="00E34195"/>
    <w:rsid w:val="00E37212"/>
    <w:rsid w:val="00E76BF8"/>
    <w:rsid w:val="00E92082"/>
    <w:rsid w:val="00E936C7"/>
    <w:rsid w:val="00EA53E1"/>
    <w:rsid w:val="00EB1937"/>
    <w:rsid w:val="00EE29A8"/>
    <w:rsid w:val="00F16DCA"/>
    <w:rsid w:val="00F24C2D"/>
    <w:rsid w:val="00F42354"/>
    <w:rsid w:val="00F53D17"/>
    <w:rsid w:val="00FB5136"/>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341C4-B876-4D90-B2A0-9561F3D4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08492-ECCF-498F-9D51-710E8F032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1598</Words>
  <Characters>8794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2019-11-20T17:11:00Z</dcterms:created>
  <dcterms:modified xsi:type="dcterms:W3CDTF">2019-12-14T16:31:00Z</dcterms:modified>
</cp:coreProperties>
</file>